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Pr="0044189B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23. ст. </w:t>
      </w:r>
      <w:r w:rsidRPr="0044189B">
        <w:rPr>
          <w:rFonts w:ascii="Times New Roman" w:hAnsi="Times New Roman" w:cs="Times New Roman"/>
          <w:sz w:val="24"/>
          <w:szCs w:val="24"/>
        </w:rPr>
        <w:t>3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Pr="0044189B">
        <w:rPr>
          <w:rFonts w:ascii="Times New Roman" w:hAnsi="Times New Roman" w:cs="Times New Roman"/>
          <w:sz w:val="24"/>
          <w:szCs w:val="24"/>
        </w:rPr>
        <w:t>4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 Закона о заштити конкуренције („Службени гласник РС“, бр. 51/09 и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95/13) и члана</w:t>
      </w:r>
      <w:r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Пословника Народне скупштине („Службени гласник РС“, број 20/12-пречишћен текст), Одбор за привреду, регионални развој, трговину, туризам и енергетику је, у својству овлашћеног предлагача, на седници одржаној </w:t>
      </w:r>
      <w:r w:rsidR="00F837C4">
        <w:rPr>
          <w:rFonts w:ascii="Times New Roman" w:hAnsi="Times New Roman" w:cs="Times New Roman"/>
          <w:sz w:val="24"/>
          <w:szCs w:val="24"/>
        </w:rPr>
        <w:t>15</w:t>
      </w:r>
      <w:r w:rsidR="00CA013F">
        <w:rPr>
          <w:rFonts w:ascii="Times New Roman" w:hAnsi="Times New Roman" w:cs="Times New Roman"/>
          <w:sz w:val="24"/>
          <w:szCs w:val="24"/>
          <w:lang w:val="sr-Cyrl-RS"/>
        </w:rPr>
        <w:t xml:space="preserve">. новембра </w:t>
      </w:r>
      <w:r w:rsidR="00F50F43">
        <w:rPr>
          <w:rFonts w:ascii="Times New Roman" w:hAnsi="Times New Roman" w:cs="Times New Roman"/>
          <w:sz w:val="24"/>
          <w:szCs w:val="24"/>
          <w:lang w:val="sr-Cyrl-RS"/>
        </w:rPr>
        <w:t xml:space="preserve">и 6. децембра </w:t>
      </w:r>
      <w:r w:rsidR="00CA013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CA013F">
        <w:rPr>
          <w:rFonts w:ascii="Times New Roman" w:hAnsi="Times New Roman" w:cs="Times New Roman"/>
          <w:sz w:val="24"/>
          <w:szCs w:val="24"/>
        </w:rPr>
        <w:t>21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 године одлучио да Народној скупштини поднесе</w:t>
      </w:r>
    </w:p>
    <w:p w:rsidR="00BA6588" w:rsidRPr="0044189B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Pr="0044189B" w:rsidRDefault="00BA6588" w:rsidP="00BA6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ЛИСТУ КАНДИДАТА </w:t>
      </w:r>
    </w:p>
    <w:p w:rsidR="00BA6588" w:rsidRPr="0044189B" w:rsidRDefault="00BA6588" w:rsidP="00BA6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ЧЛАНА САВЕТА</w:t>
      </w:r>
      <w:r w:rsidRPr="004418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КОМИСИЈЕ ЗА ЗАШТИТУ КОНКУРЕНЦИЈЕ</w:t>
      </w:r>
    </w:p>
    <w:p w:rsidR="00BA6588" w:rsidRPr="0044189B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Утврђује се листа од једног кандидата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B236AB"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ана Савета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за заштиту конкуренције. Кандидат за избор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 Савета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за заштиту конкуренције, на период од пет година, је:</w:t>
      </w: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Pr="00781C3A" w:rsidRDefault="00130E29" w:rsidP="00781C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Радојчић Чедомир</w:t>
      </w:r>
      <w:r w:rsidR="00781C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6588" w:rsidRPr="0044189B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588" w:rsidRDefault="00BA6588" w:rsidP="00BA6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BA6588" w:rsidRPr="0044189B" w:rsidRDefault="00BA6588" w:rsidP="00BA6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588" w:rsidRPr="0044189B" w:rsidRDefault="00BA6588" w:rsidP="00BA6588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418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44189B">
        <w:rPr>
          <w:rFonts w:ascii="Times New Roman" w:hAnsi="Times New Roman" w:cs="Times New Roman"/>
          <w:sz w:val="24"/>
          <w:szCs w:val="24"/>
        </w:rPr>
        <w:t>.</w:t>
      </w:r>
      <w:r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конкуренције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51/09 и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95</w:t>
      </w:r>
      <w:r w:rsidRPr="0044189B">
        <w:rPr>
          <w:rFonts w:ascii="Times New Roman" w:hAnsi="Times New Roman" w:cs="Times New Roman"/>
          <w:sz w:val="24"/>
          <w:szCs w:val="24"/>
        </w:rPr>
        <w:t>/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44189B">
        <w:rPr>
          <w:rFonts w:ascii="Times New Roman" w:hAnsi="Times New Roman" w:cs="Times New Roman"/>
          <w:sz w:val="24"/>
          <w:szCs w:val="24"/>
        </w:rPr>
        <w:t xml:space="preserve">), </w:t>
      </w:r>
      <w:r w:rsidRPr="0044189B"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редседник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огла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сио је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конкуренције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r w:rsidR="00CA013F">
        <w:rPr>
          <w:rFonts w:ascii="Times New Roman" w:hAnsi="Times New Roman" w:cs="Times New Roman"/>
          <w:sz w:val="24"/>
          <w:szCs w:val="24"/>
          <w:lang w:val="sr-Cyrl-CS"/>
        </w:rPr>
        <w:t>96/21 од 8. октобра 2021. године, веб сајт Народне скупштине</w:t>
      </w:r>
      <w:r w:rsidR="00CA013F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и дневни</w:t>
      </w:r>
      <w:r w:rsidR="00CA013F">
        <w:rPr>
          <w:rFonts w:ascii="Times New Roman" w:hAnsi="Times New Roman" w:cs="Times New Roman"/>
          <w:sz w:val="24"/>
          <w:szCs w:val="24"/>
          <w:lang w:val="sr-Cyrl-RS"/>
        </w:rPr>
        <w:t xml:space="preserve"> лист „Политика“ од </w:t>
      </w:r>
      <w:r w:rsidR="00CA013F">
        <w:rPr>
          <w:rFonts w:ascii="Times New Roman" w:hAnsi="Times New Roman" w:cs="Times New Roman"/>
          <w:sz w:val="24"/>
          <w:szCs w:val="24"/>
        </w:rPr>
        <w:t>9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013F">
        <w:rPr>
          <w:rFonts w:ascii="Times New Roman" w:hAnsi="Times New Roman" w:cs="Times New Roman"/>
          <w:sz w:val="24"/>
          <w:szCs w:val="24"/>
          <w:lang w:val="sr-Cyrl-RS"/>
        </w:rPr>
        <w:t>октобра 2021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 године).</w:t>
      </w:r>
    </w:p>
    <w:p w:rsidR="00BA6588" w:rsidRPr="0044189B" w:rsidRDefault="00BA6588" w:rsidP="00BA6588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конкуренције</w:t>
      </w:r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конкуренције</w:t>
      </w:r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бирају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угледних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стручњака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економије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релевантног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стручног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остварили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значајне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признате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праксу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релевантној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конкуренције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европског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уживају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углед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објективне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непристрасне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>.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У саставу Савета Комисије, укључујући и председника Комисије, морају бити заступљени стручњаци из обе релевантне области, са најмање два представника.</w:t>
      </w:r>
    </w:p>
    <w:p w:rsidR="00BA6588" w:rsidRDefault="00BA6588" w:rsidP="00BA6588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На основу члана 23. Закона о заштити конкуренције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редседника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разрешава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9B">
        <w:rPr>
          <w:rFonts w:ascii="Times New Roman" w:hAnsi="Times New Roman" w:cs="Times New Roman"/>
          <w:sz w:val="24"/>
          <w:szCs w:val="24"/>
        </w:rPr>
        <w:t>трговине</w:t>
      </w:r>
      <w:proofErr w:type="spellEnd"/>
      <w:r w:rsidRPr="0044189B">
        <w:rPr>
          <w:rFonts w:ascii="Times New Roman" w:hAnsi="Times New Roman" w:cs="Times New Roman"/>
          <w:sz w:val="24"/>
          <w:szCs w:val="24"/>
        </w:rPr>
        <w:t>.</w:t>
      </w:r>
    </w:p>
    <w:p w:rsidR="00BA6588" w:rsidRPr="00183F25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>Избор члана Савета Комисије врши се са листе кандидата која садрж</w:t>
      </w:r>
      <w:r w:rsidR="008A351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 xml:space="preserve"> најмање једног, а највише два кандидата. </w:t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F2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ab/>
        <w:t>За члана Савета Комисије, на мандат од пет година, са могућношћу поновног избора, изабран је кандидат који доб</w:t>
      </w:r>
      <w:r>
        <w:rPr>
          <w:rFonts w:ascii="Times New Roman" w:hAnsi="Times New Roman" w:cs="Times New Roman"/>
          <w:sz w:val="24"/>
          <w:szCs w:val="24"/>
          <w:lang w:val="sr-Cyrl-RS"/>
        </w:rPr>
        <w:t>ије највише гласова на листи.</w:t>
      </w:r>
    </w:p>
    <w:p w:rsidR="00BA6588" w:rsidRPr="00183F25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 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>Савета Комисије, у току т</w:t>
      </w:r>
      <w:r>
        <w:rPr>
          <w:rFonts w:ascii="Times New Roman" w:hAnsi="Times New Roman" w:cs="Times New Roman"/>
          <w:sz w:val="24"/>
          <w:szCs w:val="24"/>
          <w:lang w:val="sr-Cyrl-RS"/>
        </w:rPr>
        <w:t>рајања мандата у Комисији, не м</w:t>
      </w:r>
      <w:r w:rsidRPr="00183F25">
        <w:rPr>
          <w:rFonts w:ascii="Times New Roman" w:hAnsi="Times New Roman" w:cs="Times New Roman"/>
          <w:sz w:val="24"/>
          <w:szCs w:val="24"/>
          <w:lang w:val="sr-Cyrl-RS"/>
        </w:rPr>
        <w:t>оже да обавља другу јавну функцију или професионалну делатност, односно не  може да се бави било којим јавним или приватним послом уз накнаду, укључујући пружање консултантских услуга и савета. Забрана се не односи на научну делатност, делатност наставника високошколске установе и послове у вези са стручним усавршавањем.</w:t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Члан Савета Комисије не може бити члан органа политичких странака, нити  може у јавности да заступа програм или ставове политичких странака.</w:t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Члан Савета Комисије има статус функционера у смислу закона којим се уређује сукоб интереса при вршењу јавних функција и у тренутку ступања на дужност даје писмену изјаву да не постоје сметње за избор.</w:t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 xml:space="preserve">На основу члана 203. Пословника Народне скупштине, Одбор за привреду, регионални развој, трговину, туризам и енергетику, на седници </w:t>
      </w:r>
      <w:r w:rsidRPr="00F837C4">
        <w:rPr>
          <w:rFonts w:ascii="Times New Roman" w:hAnsi="Times New Roman" w:cs="Times New Roman"/>
          <w:sz w:val="24"/>
          <w:szCs w:val="24"/>
          <w:lang w:val="sr-Cyrl-RS"/>
        </w:rPr>
        <w:t xml:space="preserve">одржаној  </w:t>
      </w:r>
      <w:r w:rsidR="00F837C4" w:rsidRPr="00F837C4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F837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A013F">
        <w:rPr>
          <w:rFonts w:ascii="Times New Roman" w:hAnsi="Times New Roman" w:cs="Times New Roman"/>
          <w:sz w:val="24"/>
          <w:szCs w:val="24"/>
          <w:lang w:val="sr-Cyrl-RS"/>
        </w:rPr>
        <w:t xml:space="preserve">новембра </w:t>
      </w:r>
      <w:r w:rsidR="00F50F43">
        <w:rPr>
          <w:rFonts w:ascii="Times New Roman" w:hAnsi="Times New Roman" w:cs="Times New Roman"/>
          <w:sz w:val="24"/>
          <w:szCs w:val="24"/>
          <w:lang w:val="sr-Cyrl-RS"/>
        </w:rPr>
        <w:t xml:space="preserve">и 6. децембра </w:t>
      </w:r>
      <w:r w:rsidR="00CA013F">
        <w:rPr>
          <w:rFonts w:ascii="Times New Roman" w:hAnsi="Times New Roman" w:cs="Times New Roman"/>
          <w:sz w:val="24"/>
          <w:szCs w:val="24"/>
          <w:lang w:val="sr-Cyrl-RS"/>
        </w:rPr>
        <w:t>2021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36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50F43">
        <w:rPr>
          <w:rFonts w:ascii="Times New Roman" w:hAnsi="Times New Roman" w:cs="Times New Roman"/>
          <w:sz w:val="24"/>
          <w:szCs w:val="24"/>
          <w:lang w:val="sr-Cyrl-RS"/>
        </w:rPr>
        <w:t xml:space="preserve"> обавио је разговор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учесницима јавног конкурса за избор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конкуренције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 Одбор је</w:t>
      </w:r>
      <w:r w:rsidR="00C717FA">
        <w:rPr>
          <w:rFonts w:ascii="Times New Roman" w:hAnsi="Times New Roman" w:cs="Times New Roman"/>
          <w:sz w:val="24"/>
          <w:szCs w:val="24"/>
          <w:lang w:val="sr-Cyrl-RS"/>
        </w:rPr>
        <w:t xml:space="preserve"> констатовао да је поднето шест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пријава по оглашеном јавном конкурсу за избор члана Савета Комисије за заштиту конкуренције.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 привреду, регионални развој, трговину, туризам и енерг</w:t>
      </w:r>
      <w:r w:rsidR="00C717FA">
        <w:rPr>
          <w:rFonts w:ascii="Times New Roman" w:hAnsi="Times New Roman" w:cs="Times New Roman"/>
          <w:sz w:val="24"/>
          <w:szCs w:val="24"/>
          <w:lang w:val="sr-Cyrl-RS"/>
        </w:rPr>
        <w:t xml:space="preserve">етику је, на седници одржаној </w:t>
      </w:r>
      <w:r w:rsidR="00F837C4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C717FA">
        <w:rPr>
          <w:rFonts w:ascii="Times New Roman" w:hAnsi="Times New Roman" w:cs="Times New Roman"/>
          <w:sz w:val="24"/>
          <w:szCs w:val="24"/>
          <w:lang w:val="sr-Cyrl-RS"/>
        </w:rPr>
        <w:t>. новембра</w:t>
      </w:r>
      <w:r w:rsidR="00F50F43">
        <w:rPr>
          <w:rFonts w:ascii="Times New Roman" w:hAnsi="Times New Roman" w:cs="Times New Roman"/>
          <w:sz w:val="24"/>
          <w:szCs w:val="24"/>
          <w:lang w:val="sr-Cyrl-RS"/>
        </w:rPr>
        <w:t xml:space="preserve"> и 6. децембра</w:t>
      </w:r>
      <w:r w:rsidR="00C717FA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године, 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 основу критеријума утврђених Законом о заштити конкуренције, услова за избор из оглашеног јавног конкурса, поднете документације пријављених учесника и обављеног разговора са учесницима јавног конкурса, одлучио да напред наведени учесник јавног конкурса буде кандидат за члана Савета Комисије за заштиту конкуренције.</w:t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BA6588" w:rsidRDefault="00BA6588" w:rsidP="00BA65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ПРЕДСЕДНИК</w:t>
      </w: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A6588" w:rsidRDefault="00BA6588" w:rsidP="00BA65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</w:t>
      </w:r>
      <w:r w:rsidR="00781C3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717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Верољуб Арсић</w:t>
      </w:r>
    </w:p>
    <w:p w:rsidR="00BA6588" w:rsidRDefault="00BA6588" w:rsidP="00BA6588"/>
    <w:p w:rsidR="000C648D" w:rsidRDefault="000C648D"/>
    <w:sectPr w:rsidR="000C648D" w:rsidSect="000E5829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61" w:rsidRDefault="000C7961" w:rsidP="000E5829">
      <w:pPr>
        <w:spacing w:after="0" w:line="240" w:lineRule="auto"/>
      </w:pPr>
      <w:r>
        <w:separator/>
      </w:r>
    </w:p>
  </w:endnote>
  <w:endnote w:type="continuationSeparator" w:id="0">
    <w:p w:rsidR="000C7961" w:rsidRDefault="000C7961" w:rsidP="000E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61" w:rsidRDefault="000C7961" w:rsidP="000E5829">
      <w:pPr>
        <w:spacing w:after="0" w:line="240" w:lineRule="auto"/>
      </w:pPr>
      <w:r>
        <w:separator/>
      </w:r>
    </w:p>
  </w:footnote>
  <w:footnote w:type="continuationSeparator" w:id="0">
    <w:p w:rsidR="000C7961" w:rsidRDefault="000C7961" w:rsidP="000E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329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5829" w:rsidRDefault="000E58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829" w:rsidRDefault="000E5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468"/>
    <w:multiLevelType w:val="hybridMultilevel"/>
    <w:tmpl w:val="485C7F32"/>
    <w:lvl w:ilvl="0" w:tplc="581242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88"/>
    <w:rsid w:val="000C648D"/>
    <w:rsid w:val="000C7961"/>
    <w:rsid w:val="000E5829"/>
    <w:rsid w:val="00130E29"/>
    <w:rsid w:val="00190186"/>
    <w:rsid w:val="00267D67"/>
    <w:rsid w:val="004F1CF3"/>
    <w:rsid w:val="005007DB"/>
    <w:rsid w:val="005D15A6"/>
    <w:rsid w:val="00672291"/>
    <w:rsid w:val="006C3F6B"/>
    <w:rsid w:val="00781C3A"/>
    <w:rsid w:val="00805FA8"/>
    <w:rsid w:val="00896241"/>
    <w:rsid w:val="008A3513"/>
    <w:rsid w:val="008F5015"/>
    <w:rsid w:val="00942ED5"/>
    <w:rsid w:val="00A52CDF"/>
    <w:rsid w:val="00A73854"/>
    <w:rsid w:val="00AD4F8A"/>
    <w:rsid w:val="00B236AB"/>
    <w:rsid w:val="00B94533"/>
    <w:rsid w:val="00BA6588"/>
    <w:rsid w:val="00C03FD3"/>
    <w:rsid w:val="00C717FA"/>
    <w:rsid w:val="00CA013F"/>
    <w:rsid w:val="00CE1637"/>
    <w:rsid w:val="00DB6484"/>
    <w:rsid w:val="00E26620"/>
    <w:rsid w:val="00F50F43"/>
    <w:rsid w:val="00F8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29"/>
  </w:style>
  <w:style w:type="paragraph" w:styleId="Footer">
    <w:name w:val="footer"/>
    <w:basedOn w:val="Normal"/>
    <w:link w:val="FooterChar"/>
    <w:uiPriority w:val="99"/>
    <w:unhideWhenUsed/>
    <w:rsid w:val="000E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29"/>
  </w:style>
  <w:style w:type="paragraph" w:styleId="ListParagraph">
    <w:name w:val="List Paragraph"/>
    <w:basedOn w:val="Normal"/>
    <w:uiPriority w:val="34"/>
    <w:qFormat/>
    <w:rsid w:val="00781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29"/>
  </w:style>
  <w:style w:type="paragraph" w:styleId="Footer">
    <w:name w:val="footer"/>
    <w:basedOn w:val="Normal"/>
    <w:link w:val="FooterChar"/>
    <w:uiPriority w:val="99"/>
    <w:unhideWhenUsed/>
    <w:rsid w:val="000E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29"/>
  </w:style>
  <w:style w:type="paragraph" w:styleId="ListParagraph">
    <w:name w:val="List Paragraph"/>
    <w:basedOn w:val="Normal"/>
    <w:uiPriority w:val="34"/>
    <w:qFormat/>
    <w:rsid w:val="00781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8</cp:revision>
  <cp:lastPrinted>2021-12-06T12:34:00Z</cp:lastPrinted>
  <dcterms:created xsi:type="dcterms:W3CDTF">2021-09-29T11:13:00Z</dcterms:created>
  <dcterms:modified xsi:type="dcterms:W3CDTF">2021-12-06T12:36:00Z</dcterms:modified>
</cp:coreProperties>
</file>